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E0BC" w14:textId="77777777" w:rsidR="009C5B5F" w:rsidRPr="0056114E" w:rsidRDefault="009C5B5F" w:rsidP="009C5B5F">
      <w:pPr>
        <w:jc w:val="center"/>
        <w:rPr>
          <w:b/>
          <w:bCs/>
          <w:sz w:val="18"/>
          <w:szCs w:val="18"/>
        </w:rPr>
      </w:pPr>
      <w:bookmarkStart w:id="0" w:name="_GoBack"/>
      <w:bookmarkEnd w:id="0"/>
      <w:r w:rsidRPr="0056114E">
        <w:rPr>
          <w:b/>
          <w:sz w:val="18"/>
          <w:szCs w:val="18"/>
        </w:rPr>
        <w:t xml:space="preserve">СПИСОК </w:t>
      </w:r>
      <w:r w:rsidRPr="0056114E">
        <w:rPr>
          <w:b/>
          <w:bCs/>
          <w:sz w:val="18"/>
          <w:szCs w:val="18"/>
        </w:rPr>
        <w:t xml:space="preserve">ПРАКТИЧЕСКИХ НАВЫКОВ </w:t>
      </w:r>
    </w:p>
    <w:p w14:paraId="133C2C12" w14:textId="77777777" w:rsidR="009C5B5F" w:rsidRPr="0056114E" w:rsidRDefault="009C5B5F" w:rsidP="009C5B5F">
      <w:pPr>
        <w:pStyle w:val="a5"/>
        <w:rPr>
          <w:b/>
          <w:bCs/>
          <w:sz w:val="18"/>
          <w:szCs w:val="18"/>
          <w:lang w:val="ru-RU"/>
        </w:rPr>
      </w:pPr>
      <w:r w:rsidRPr="0056114E">
        <w:rPr>
          <w:b/>
          <w:bCs/>
          <w:sz w:val="18"/>
          <w:szCs w:val="18"/>
          <w:lang w:val="ru-RU"/>
        </w:rPr>
        <w:t>ДЛЯ ИТОГОВОГО ЭКЗАМЕНА</w:t>
      </w:r>
    </w:p>
    <w:p w14:paraId="0673629E" w14:textId="77777777" w:rsidR="009C5B5F" w:rsidRPr="0056114E" w:rsidRDefault="009C5B5F" w:rsidP="009C5B5F">
      <w:pPr>
        <w:pStyle w:val="a5"/>
        <w:rPr>
          <w:b/>
          <w:bCs/>
          <w:sz w:val="18"/>
          <w:szCs w:val="18"/>
          <w:lang w:val="ru-RU"/>
        </w:rPr>
      </w:pPr>
    </w:p>
    <w:p w14:paraId="139B0418" w14:textId="77777777" w:rsidR="009C5B5F" w:rsidRPr="0056114E" w:rsidRDefault="009C5B5F" w:rsidP="009C5B5F">
      <w:pPr>
        <w:pStyle w:val="a5"/>
        <w:rPr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9C5B5F" w:rsidRPr="0056114E" w14:paraId="2EAFC74D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3CF8C524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1. Паспортные данные</w:t>
            </w:r>
          </w:p>
        </w:tc>
      </w:tr>
      <w:tr w:rsidR="009C5B5F" w:rsidRPr="0056114E" w14:paraId="7812B9F5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287DAAEB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2. Основные жалобы</w:t>
            </w:r>
          </w:p>
        </w:tc>
      </w:tr>
      <w:tr w:rsidR="009C5B5F" w:rsidRPr="0056114E" w14:paraId="7B23DB31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0174DBE0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3. Общие жалобы</w:t>
            </w:r>
          </w:p>
        </w:tc>
      </w:tr>
      <w:tr w:rsidR="009C5B5F" w:rsidRPr="0056114E" w14:paraId="00F869DE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299CD732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4. Анамнез заболевания</w:t>
            </w:r>
          </w:p>
        </w:tc>
      </w:tr>
      <w:tr w:rsidR="009C5B5F" w:rsidRPr="0056114E" w14:paraId="4AFF1F00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55020ED0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5. Краткие биографические данные</w:t>
            </w:r>
          </w:p>
        </w:tc>
      </w:tr>
      <w:tr w:rsidR="009C5B5F" w:rsidRPr="0056114E" w14:paraId="3320C2B6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38551559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6. Трудовой анамнез</w:t>
            </w:r>
          </w:p>
        </w:tc>
      </w:tr>
      <w:tr w:rsidR="009C5B5F" w:rsidRPr="0056114E" w14:paraId="7DC46F85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0ADA8F9F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7.  Личные физиологические данные</w:t>
            </w:r>
          </w:p>
        </w:tc>
      </w:tr>
      <w:tr w:rsidR="009C5B5F" w:rsidRPr="0056114E" w14:paraId="6E85697A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73F73A53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8. Вредные привычки</w:t>
            </w:r>
          </w:p>
        </w:tc>
      </w:tr>
      <w:tr w:rsidR="009C5B5F" w:rsidRPr="0056114E" w14:paraId="337BA192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0F2C59BF" w14:textId="77777777" w:rsidR="009C5B5F" w:rsidRPr="0056114E" w:rsidRDefault="009C5B5F" w:rsidP="001829C8">
            <w:pPr>
              <w:rPr>
                <w:sz w:val="18"/>
                <w:szCs w:val="18"/>
              </w:rPr>
            </w:pPr>
            <w:r w:rsidRPr="0056114E">
              <w:rPr>
                <w:sz w:val="18"/>
                <w:szCs w:val="18"/>
                <w:lang w:val="ro-RO"/>
              </w:rPr>
              <w:t xml:space="preserve">9. </w:t>
            </w:r>
            <w:r w:rsidRPr="0056114E">
              <w:rPr>
                <w:sz w:val="18"/>
                <w:szCs w:val="18"/>
              </w:rPr>
              <w:t>Перенесенные заболевания</w:t>
            </w:r>
          </w:p>
        </w:tc>
      </w:tr>
      <w:tr w:rsidR="009C5B5F" w:rsidRPr="0056114E" w14:paraId="6CA1C393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28F225D2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10. Аллергологический анамнез</w:t>
            </w:r>
          </w:p>
        </w:tc>
      </w:tr>
      <w:tr w:rsidR="009C5B5F" w:rsidRPr="0056114E" w14:paraId="5E2B9A20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14D8D9E3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11. Страховой анамнез</w:t>
            </w:r>
          </w:p>
        </w:tc>
      </w:tr>
      <w:tr w:rsidR="009C5B5F" w:rsidRPr="0056114E" w14:paraId="1A4BEFDB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49C4B476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12. Наследственный анамнез</w:t>
            </w:r>
          </w:p>
        </w:tc>
      </w:tr>
      <w:tr w:rsidR="009C5B5F" w:rsidRPr="0056114E" w14:paraId="44CB6765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6E3D67FE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13. Последовательность сбора анамнеза</w:t>
            </w:r>
          </w:p>
        </w:tc>
      </w:tr>
      <w:tr w:rsidR="009C5B5F" w:rsidRPr="0056114E" w14:paraId="241396D6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4A4A6BBA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14. Определение конституционального типа (телосложение)</w:t>
            </w:r>
          </w:p>
        </w:tc>
      </w:tr>
      <w:tr w:rsidR="009C5B5F" w:rsidRPr="0056114E" w14:paraId="584D0C9C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1E8E6889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15. Кожные покровы (влажность, тургор),видимые слизистые</w:t>
            </w:r>
          </w:p>
        </w:tc>
      </w:tr>
      <w:tr w:rsidR="009C5B5F" w:rsidRPr="0056114E" w14:paraId="051450AD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1EE9A965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16. Определение толщины слоя подкожно-жировой клетчатки. Индекс массы тела.</w:t>
            </w:r>
          </w:p>
        </w:tc>
      </w:tr>
      <w:tr w:rsidR="009C5B5F" w:rsidRPr="0056114E" w14:paraId="5F6B7741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7767AD2C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17. Определение периферических оттеков</w:t>
            </w:r>
          </w:p>
        </w:tc>
      </w:tr>
      <w:tr w:rsidR="009C5B5F" w:rsidRPr="0056114E" w14:paraId="5AD85CB4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38CAE5A2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18. Пальпация периферических лимфатических узлов</w:t>
            </w:r>
          </w:p>
        </w:tc>
      </w:tr>
      <w:tr w:rsidR="009C5B5F" w:rsidRPr="0056114E" w14:paraId="187A2BC7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396951F6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19. Определение болевых точек в обл. головы</w:t>
            </w:r>
          </w:p>
        </w:tc>
      </w:tr>
      <w:tr w:rsidR="009C5B5F" w:rsidRPr="0056114E" w14:paraId="48C8E272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21EE29DE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20. Мышечная система (тонус), костно-суставная сист. (перкуссия плоских костей, подвижность суставов)</w:t>
            </w:r>
          </w:p>
        </w:tc>
      </w:tr>
      <w:tr w:rsidR="009C5B5F" w:rsidRPr="0056114E" w14:paraId="7732293C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5DA3FD1D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21. Симетричность участия обеих половин грудной клетки в акте дыхания</w:t>
            </w:r>
          </w:p>
        </w:tc>
      </w:tr>
      <w:tr w:rsidR="009C5B5F" w:rsidRPr="0056114E" w14:paraId="67E47118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5A64CB9F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22. Элластичность грудной клетки, болевые точки</w:t>
            </w:r>
          </w:p>
        </w:tc>
      </w:tr>
      <w:tr w:rsidR="009C5B5F" w:rsidRPr="0056114E" w14:paraId="6DC2553A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41D399DC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23. Голосовое дрожание</w:t>
            </w:r>
          </w:p>
        </w:tc>
      </w:tr>
      <w:tr w:rsidR="009C5B5F" w:rsidRPr="0056114E" w14:paraId="37756891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534C76C6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24. Сравнительная перкуссия легких</w:t>
            </w:r>
          </w:p>
        </w:tc>
      </w:tr>
      <w:tr w:rsidR="009C5B5F" w:rsidRPr="0056114E" w14:paraId="663DCC8D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2E3945F6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25. Аускультация легких (везикулярное дых</w:t>
            </w:r>
            <w:proofErr w:type="spellStart"/>
            <w:r w:rsidRPr="0056114E">
              <w:rPr>
                <w:sz w:val="18"/>
                <w:szCs w:val="18"/>
              </w:rPr>
              <w:t>ание</w:t>
            </w:r>
            <w:proofErr w:type="spellEnd"/>
            <w:r w:rsidRPr="0056114E">
              <w:rPr>
                <w:sz w:val="18"/>
                <w:szCs w:val="18"/>
                <w:lang w:val="ro-RO"/>
              </w:rPr>
              <w:t>)</w:t>
            </w:r>
          </w:p>
        </w:tc>
      </w:tr>
      <w:tr w:rsidR="009C5B5F" w:rsidRPr="0056114E" w14:paraId="1DA4DD26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6BDD236C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26. Бронхофония</w:t>
            </w:r>
          </w:p>
        </w:tc>
      </w:tr>
      <w:tr w:rsidR="009C5B5F" w:rsidRPr="0056114E" w14:paraId="0DE5C03E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58C4B878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27. Последовательность обследования системы дыхания</w:t>
            </w:r>
          </w:p>
        </w:tc>
      </w:tr>
      <w:tr w:rsidR="009C5B5F" w:rsidRPr="0056114E" w14:paraId="000F7E96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420CCC89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28. Определение верхушечного толчка</w:t>
            </w:r>
          </w:p>
        </w:tc>
      </w:tr>
      <w:tr w:rsidR="009C5B5F" w:rsidRPr="0056114E" w14:paraId="2EB1B8F1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6D77F9A9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29. Определение сердечного толчка</w:t>
            </w:r>
          </w:p>
        </w:tc>
      </w:tr>
      <w:tr w:rsidR="009C5B5F" w:rsidRPr="0056114E" w14:paraId="623F770E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7310B011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30. Систолическое, диастолическое дрожание, пульсация в яремной ямке в эпигастральной области</w:t>
            </w:r>
          </w:p>
        </w:tc>
      </w:tr>
      <w:tr w:rsidR="009C5B5F" w:rsidRPr="0056114E" w14:paraId="745873CB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37C75018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31. Перкуссия границ относительной тупости сердца</w:t>
            </w:r>
          </w:p>
        </w:tc>
      </w:tr>
      <w:tr w:rsidR="009C5B5F" w:rsidRPr="0056114E" w14:paraId="5F3825C4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005F331A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32. Определение ширины сосудистого пучка</w:t>
            </w:r>
          </w:p>
        </w:tc>
      </w:tr>
      <w:tr w:rsidR="009C5B5F" w:rsidRPr="0056114E" w14:paraId="0EFF2B08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080DA853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33. Аускультация сердца</w:t>
            </w:r>
          </w:p>
        </w:tc>
      </w:tr>
      <w:tr w:rsidR="009C5B5F" w:rsidRPr="0056114E" w14:paraId="3F4F5C29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6E229231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34. Определение пульса</w:t>
            </w:r>
          </w:p>
        </w:tc>
      </w:tr>
      <w:tr w:rsidR="009C5B5F" w:rsidRPr="0056114E" w14:paraId="30D0D90F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628F5C32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35. Измерение АД</w:t>
            </w:r>
          </w:p>
        </w:tc>
      </w:tr>
      <w:tr w:rsidR="009C5B5F" w:rsidRPr="0056114E" w14:paraId="177C69F0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5723E7B2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36. Последовательность обследования сердечно-сосудистой системы</w:t>
            </w:r>
          </w:p>
        </w:tc>
      </w:tr>
      <w:tr w:rsidR="009C5B5F" w:rsidRPr="0056114E" w14:paraId="58CD2133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1AF8E09A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37. Осмотр полости</w:t>
            </w:r>
            <w:r w:rsidRPr="0056114E">
              <w:rPr>
                <w:sz w:val="18"/>
                <w:szCs w:val="18"/>
              </w:rPr>
              <w:t xml:space="preserve"> </w:t>
            </w:r>
            <w:r w:rsidRPr="0056114E">
              <w:rPr>
                <w:sz w:val="18"/>
                <w:szCs w:val="18"/>
                <w:lang w:val="ro-RO"/>
              </w:rPr>
              <w:t xml:space="preserve"> рта</w:t>
            </w:r>
          </w:p>
        </w:tc>
      </w:tr>
      <w:tr w:rsidR="009C5B5F" w:rsidRPr="0056114E" w14:paraId="49C2E7BF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507F96A4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38. Поверхностная пал</w:t>
            </w:r>
            <w:r w:rsidRPr="0056114E">
              <w:rPr>
                <w:sz w:val="18"/>
                <w:szCs w:val="18"/>
              </w:rPr>
              <w:t>ь</w:t>
            </w:r>
            <w:r w:rsidRPr="0056114E">
              <w:rPr>
                <w:sz w:val="18"/>
                <w:szCs w:val="18"/>
                <w:lang w:val="ro-RO"/>
              </w:rPr>
              <w:t>пация живота, С</w:t>
            </w:r>
            <w:proofErr w:type="spellStart"/>
            <w:r w:rsidRPr="0056114E">
              <w:rPr>
                <w:sz w:val="18"/>
                <w:szCs w:val="18"/>
              </w:rPr>
              <w:t>имптом</w:t>
            </w:r>
            <w:proofErr w:type="spellEnd"/>
            <w:r w:rsidRPr="0056114E">
              <w:rPr>
                <w:sz w:val="18"/>
                <w:szCs w:val="18"/>
              </w:rPr>
              <w:t xml:space="preserve"> </w:t>
            </w:r>
            <w:r w:rsidRPr="0056114E">
              <w:rPr>
                <w:sz w:val="18"/>
                <w:szCs w:val="18"/>
                <w:lang w:val="ro-RO"/>
              </w:rPr>
              <w:t xml:space="preserve"> Щеткина-Блюмберга</w:t>
            </w:r>
          </w:p>
        </w:tc>
      </w:tr>
      <w:tr w:rsidR="009C5B5F" w:rsidRPr="0056114E" w14:paraId="48081E3E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55415FE1" w14:textId="77777777" w:rsidR="009C5B5F" w:rsidRPr="0056114E" w:rsidRDefault="009C5B5F" w:rsidP="001829C8">
            <w:pPr>
              <w:rPr>
                <w:sz w:val="18"/>
                <w:szCs w:val="18"/>
              </w:rPr>
            </w:pPr>
            <w:r w:rsidRPr="0056114E">
              <w:rPr>
                <w:sz w:val="18"/>
                <w:szCs w:val="18"/>
                <w:lang w:val="ro-RO"/>
              </w:rPr>
              <w:t>39. Глубокая</w:t>
            </w:r>
            <w:r w:rsidRPr="0056114E">
              <w:rPr>
                <w:sz w:val="18"/>
                <w:szCs w:val="18"/>
              </w:rPr>
              <w:t xml:space="preserve">, методическая </w:t>
            </w:r>
            <w:r w:rsidRPr="0056114E">
              <w:rPr>
                <w:sz w:val="18"/>
                <w:szCs w:val="18"/>
                <w:lang w:val="ro-RO"/>
              </w:rPr>
              <w:t>скол</w:t>
            </w:r>
            <w:r w:rsidRPr="0056114E">
              <w:rPr>
                <w:sz w:val="18"/>
                <w:szCs w:val="18"/>
              </w:rPr>
              <w:t>ь</w:t>
            </w:r>
            <w:r w:rsidRPr="0056114E">
              <w:rPr>
                <w:sz w:val="18"/>
                <w:szCs w:val="18"/>
                <w:lang w:val="ro-RO"/>
              </w:rPr>
              <w:t xml:space="preserve">зящая пальпация живота </w:t>
            </w:r>
            <w:r w:rsidRPr="0056114E">
              <w:rPr>
                <w:sz w:val="18"/>
                <w:szCs w:val="18"/>
              </w:rPr>
              <w:t xml:space="preserve"> по Образцову-</w:t>
            </w:r>
            <w:proofErr w:type="spellStart"/>
            <w:r w:rsidRPr="0056114E">
              <w:rPr>
                <w:sz w:val="18"/>
                <w:szCs w:val="18"/>
              </w:rPr>
              <w:t>Стражеско</w:t>
            </w:r>
            <w:proofErr w:type="spellEnd"/>
          </w:p>
        </w:tc>
      </w:tr>
      <w:tr w:rsidR="009C5B5F" w:rsidRPr="0056114E" w14:paraId="2B4554F9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7A7D12C0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40. Последовательность глубокой пальпации живота</w:t>
            </w:r>
          </w:p>
        </w:tc>
      </w:tr>
      <w:tr w:rsidR="009C5B5F" w:rsidRPr="0056114E" w14:paraId="42C6EDDE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1DD9ACCD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41. Перкуссия живота (определение свободной жидкости)</w:t>
            </w:r>
          </w:p>
        </w:tc>
      </w:tr>
      <w:tr w:rsidR="009C5B5F" w:rsidRPr="0056114E" w14:paraId="7246BF07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64A03CBB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42. Перкуссия печени по Курлову</w:t>
            </w:r>
          </w:p>
        </w:tc>
      </w:tr>
      <w:tr w:rsidR="009C5B5F" w:rsidRPr="0056114E" w14:paraId="778CE74F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1F1B5B5E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43. Пальпация печени</w:t>
            </w:r>
          </w:p>
        </w:tc>
      </w:tr>
      <w:tr w:rsidR="009C5B5F" w:rsidRPr="0056114E" w14:paraId="5CA1D538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7392AA72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44. Определение желчного пузыря, с-м Мерфи, Ортнера</w:t>
            </w:r>
          </w:p>
        </w:tc>
      </w:tr>
      <w:tr w:rsidR="009C5B5F" w:rsidRPr="0056114E" w14:paraId="392E214C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477D9E49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45. Пальпация селезенки</w:t>
            </w:r>
          </w:p>
        </w:tc>
      </w:tr>
      <w:tr w:rsidR="009C5B5F" w:rsidRPr="0056114E" w14:paraId="20274D16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39C04517" w14:textId="77777777" w:rsidR="009C5B5F" w:rsidRPr="0056114E" w:rsidRDefault="009C5B5F" w:rsidP="001829C8">
            <w:pPr>
              <w:rPr>
                <w:sz w:val="18"/>
                <w:szCs w:val="18"/>
              </w:rPr>
            </w:pPr>
            <w:r w:rsidRPr="0056114E">
              <w:rPr>
                <w:sz w:val="18"/>
                <w:szCs w:val="18"/>
                <w:lang w:val="ro-RO"/>
              </w:rPr>
              <w:t xml:space="preserve">46. </w:t>
            </w:r>
            <w:r w:rsidRPr="0056114E">
              <w:rPr>
                <w:sz w:val="18"/>
                <w:szCs w:val="18"/>
              </w:rPr>
              <w:t>Перкуссия селезенки</w:t>
            </w:r>
          </w:p>
        </w:tc>
      </w:tr>
      <w:tr w:rsidR="009C5B5F" w:rsidRPr="0056114E" w14:paraId="09B5B4A5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1EC514A5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47. Пальпация почек в положении больного лежа</w:t>
            </w:r>
          </w:p>
        </w:tc>
      </w:tr>
      <w:tr w:rsidR="009C5B5F" w:rsidRPr="0056114E" w14:paraId="1521A230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1ADFC1FC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48. Пальпация почек в положении больного стоя</w:t>
            </w:r>
          </w:p>
        </w:tc>
      </w:tr>
      <w:tr w:rsidR="009C5B5F" w:rsidRPr="0056114E" w14:paraId="2FF060EC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4657C369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49. Симптом поколачивания</w:t>
            </w:r>
          </w:p>
        </w:tc>
      </w:tr>
      <w:tr w:rsidR="009C5B5F" w:rsidRPr="0056114E" w14:paraId="5BCB9256" w14:textId="77777777" w:rsidTr="001829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4" w:type="dxa"/>
          </w:tcPr>
          <w:p w14:paraId="33C3060B" w14:textId="77777777" w:rsidR="009C5B5F" w:rsidRPr="0056114E" w:rsidRDefault="009C5B5F" w:rsidP="001829C8">
            <w:pPr>
              <w:rPr>
                <w:sz w:val="18"/>
                <w:szCs w:val="18"/>
                <w:lang w:val="ro-RO"/>
              </w:rPr>
            </w:pPr>
            <w:r w:rsidRPr="0056114E">
              <w:rPr>
                <w:sz w:val="18"/>
                <w:szCs w:val="18"/>
                <w:lang w:val="ro-RO"/>
              </w:rPr>
              <w:t>50. Пальпация щитовидной железы</w:t>
            </w:r>
          </w:p>
        </w:tc>
      </w:tr>
    </w:tbl>
    <w:p w14:paraId="47EE0F15" w14:textId="77777777" w:rsidR="00F12C76" w:rsidRPr="0056114E" w:rsidRDefault="00F12C76" w:rsidP="006C0B77">
      <w:pPr>
        <w:ind w:firstLine="709"/>
        <w:rPr>
          <w:sz w:val="14"/>
          <w:szCs w:val="14"/>
        </w:rPr>
      </w:pPr>
    </w:p>
    <w:sectPr w:rsidR="00F12C76" w:rsidRPr="0056114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2105" w14:textId="77777777" w:rsidR="00471915" w:rsidRDefault="00471915" w:rsidP="0056114E">
      <w:r>
        <w:separator/>
      </w:r>
    </w:p>
  </w:endnote>
  <w:endnote w:type="continuationSeparator" w:id="0">
    <w:p w14:paraId="0362FB19" w14:textId="77777777" w:rsidR="00471915" w:rsidRDefault="00471915" w:rsidP="0056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E0C3" w14:textId="77777777" w:rsidR="00471915" w:rsidRDefault="00471915" w:rsidP="0056114E">
      <w:r>
        <w:separator/>
      </w:r>
    </w:p>
  </w:footnote>
  <w:footnote w:type="continuationSeparator" w:id="0">
    <w:p w14:paraId="5D23EC8A" w14:textId="77777777" w:rsidR="00471915" w:rsidRDefault="00471915" w:rsidP="00561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F5"/>
    <w:rsid w:val="00103989"/>
    <w:rsid w:val="00471915"/>
    <w:rsid w:val="0056114E"/>
    <w:rsid w:val="006C0B77"/>
    <w:rsid w:val="007015D6"/>
    <w:rsid w:val="008242FF"/>
    <w:rsid w:val="00850DDD"/>
    <w:rsid w:val="00870751"/>
    <w:rsid w:val="00922C48"/>
    <w:rsid w:val="009C5B5F"/>
    <w:rsid w:val="00A3266E"/>
    <w:rsid w:val="00B915B7"/>
    <w:rsid w:val="00C539F5"/>
    <w:rsid w:val="00C82C9A"/>
    <w:rsid w:val="00EA59DF"/>
    <w:rsid w:val="00EE4070"/>
    <w:rsid w:val="00F12C76"/>
    <w:rsid w:val="00F2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24E0ED-9580-4889-8A72-20FD7D9D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B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F25ACC"/>
    <w:pPr>
      <w:keepNext/>
      <w:keepLines/>
      <w:spacing w:before="240" w:line="360" w:lineRule="auto"/>
      <w:jc w:val="both"/>
      <w:outlineLvl w:val="0"/>
    </w:pPr>
    <w:rPr>
      <w:rFonts w:eastAsiaTheme="majorEastAsia" w:cstheme="majorBidi"/>
      <w:b/>
      <w:sz w:val="26"/>
      <w:szCs w:val="32"/>
      <w:lang w:val="en-US" w:eastAsia="en-US" w:bidi="he-IL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25ACC"/>
    <w:pPr>
      <w:keepNext/>
      <w:keepLines/>
      <w:spacing w:before="40" w:line="360" w:lineRule="auto"/>
      <w:jc w:val="both"/>
      <w:outlineLvl w:val="1"/>
    </w:pPr>
    <w:rPr>
      <w:rFonts w:eastAsiaTheme="majorEastAsia" w:cstheme="majorBidi"/>
      <w:b/>
      <w:color w:val="000000" w:themeColor="text1"/>
      <w:sz w:val="26"/>
      <w:szCs w:val="26"/>
      <w:lang w:val="en-US" w:eastAsia="en-US" w:bidi="he-IL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03989"/>
    <w:pPr>
      <w:keepNext/>
      <w:keepLines/>
      <w:spacing w:before="40" w:line="480" w:lineRule="auto"/>
      <w:jc w:val="both"/>
      <w:outlineLvl w:val="2"/>
    </w:pPr>
    <w:rPr>
      <w:rFonts w:eastAsiaTheme="majorEastAsia" w:cstheme="majorBidi"/>
      <w:b/>
      <w:sz w:val="24"/>
      <w:szCs w:val="24"/>
      <w:lang w:val="en-US"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5ACC"/>
    <w:rPr>
      <w:rFonts w:ascii="Times New Roman" w:eastAsiaTheme="majorEastAsia" w:hAnsi="Times New Roman" w:cstheme="majorBidi"/>
      <w:b/>
      <w:color w:val="000000" w:themeColor="text1"/>
      <w:kern w:val="0"/>
      <w:sz w:val="26"/>
      <w:szCs w:val="26"/>
      <w:lang w:val="en-US" w:bidi="he-IL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03989"/>
    <w:rPr>
      <w:rFonts w:ascii="Times New Roman" w:eastAsiaTheme="majorEastAsia" w:hAnsi="Times New Roman" w:cstheme="majorBidi"/>
      <w:b/>
      <w:kern w:val="0"/>
      <w:sz w:val="24"/>
      <w:szCs w:val="24"/>
      <w:lang w:val="en-US" w:bidi="he-IL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F25ACC"/>
    <w:rPr>
      <w:rFonts w:ascii="Times New Roman" w:eastAsiaTheme="majorEastAsia" w:hAnsi="Times New Roman" w:cstheme="majorBidi"/>
      <w:b/>
      <w:kern w:val="0"/>
      <w:sz w:val="26"/>
      <w:szCs w:val="32"/>
      <w:lang w:val="en-US" w:bidi="he-IL"/>
      <w14:ligatures w14:val="none"/>
    </w:rPr>
  </w:style>
  <w:style w:type="paragraph" w:styleId="a3">
    <w:name w:val="Title"/>
    <w:basedOn w:val="1"/>
    <w:next w:val="a"/>
    <w:link w:val="a4"/>
    <w:autoRedefine/>
    <w:uiPriority w:val="10"/>
    <w:qFormat/>
    <w:rsid w:val="00F25ACC"/>
    <w:pPr>
      <w:keepNext w:val="0"/>
      <w:keepLines w:val="0"/>
      <w:widowControl w:val="0"/>
      <w:autoSpaceDE w:val="0"/>
      <w:autoSpaceDN w:val="0"/>
      <w:adjustRightInd w:val="0"/>
      <w:spacing w:after="240"/>
      <w:ind w:left="360"/>
      <w:jc w:val="center"/>
    </w:pPr>
    <w:rPr>
      <w:rFonts w:eastAsiaTheme="minorHAnsi" w:cs="Times New Roman"/>
      <w:bCs/>
      <w:noProof/>
      <w:color w:val="000000" w:themeColor="text1"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sid w:val="00F25ACC"/>
    <w:rPr>
      <w:rFonts w:ascii="Times New Roman" w:hAnsi="Times New Roman" w:cs="Times New Roman"/>
      <w:b/>
      <w:bCs/>
      <w:noProof/>
      <w:color w:val="000000" w:themeColor="text1"/>
      <w:kern w:val="0"/>
      <w:sz w:val="28"/>
      <w:szCs w:val="28"/>
      <w:lang w:val="en-US" w:bidi="he-IL"/>
      <w14:ligatures w14:val="none"/>
    </w:rPr>
  </w:style>
  <w:style w:type="paragraph" w:styleId="a5">
    <w:name w:val="Body Text"/>
    <w:basedOn w:val="a"/>
    <w:link w:val="a6"/>
    <w:rsid w:val="009C5B5F"/>
    <w:pPr>
      <w:jc w:val="center"/>
    </w:pPr>
    <w:rPr>
      <w:lang w:val="ro-RO"/>
    </w:rPr>
  </w:style>
  <w:style w:type="character" w:customStyle="1" w:styleId="a6">
    <w:name w:val="Основной текст Знак"/>
    <w:basedOn w:val="a0"/>
    <w:link w:val="a5"/>
    <w:rsid w:val="009C5B5F"/>
    <w:rPr>
      <w:rFonts w:ascii="Times New Roman" w:eastAsia="Times New Roman" w:hAnsi="Times New Roman" w:cs="Times New Roman"/>
      <w:kern w:val="0"/>
      <w:sz w:val="20"/>
      <w:szCs w:val="20"/>
      <w:lang w:val="ro-RO"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56114E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114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56114E"/>
    <w:pPr>
      <w:tabs>
        <w:tab w:val="center" w:pos="4680"/>
        <w:tab w:val="right" w:pos="9360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114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Ecaterina Caliga</dc:creator>
  <cp:keywords/>
  <dc:description/>
  <cp:lastModifiedBy>Ecaterina Caliga</cp:lastModifiedBy>
  <cp:revision>2</cp:revision>
  <dcterms:created xsi:type="dcterms:W3CDTF">2024-11-10T19:01:00Z</dcterms:created>
  <dcterms:modified xsi:type="dcterms:W3CDTF">2024-11-10T19:19:00Z</dcterms:modified>
</cp:coreProperties>
</file>