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10BC" w14:textId="77777777" w:rsidR="00F55058" w:rsidRPr="00F55058" w:rsidRDefault="00F55058" w:rsidP="00F55058">
      <w:pPr>
        <w:ind w:firstLine="709"/>
        <w:jc w:val="center"/>
        <w:rPr>
          <w:b/>
          <w:lang w:val="ru-RU"/>
        </w:rPr>
      </w:pPr>
      <w:r w:rsidRPr="00F55058">
        <w:rPr>
          <w:b/>
          <w:lang w:val="ru-RU"/>
        </w:rPr>
        <w:t>СПИСОК</w:t>
      </w:r>
    </w:p>
    <w:p w14:paraId="05AFBE8A" w14:textId="77484CBE" w:rsidR="00F55058" w:rsidRPr="00F55058" w:rsidRDefault="00F55058" w:rsidP="00F55058">
      <w:pPr>
        <w:ind w:firstLine="709"/>
        <w:jc w:val="center"/>
        <w:rPr>
          <w:b/>
          <w:bCs/>
        </w:rPr>
      </w:pPr>
      <w:r w:rsidRPr="00F55058">
        <w:rPr>
          <w:b/>
          <w:bCs/>
          <w:lang w:val="ru-RU"/>
        </w:rPr>
        <w:t>ПРАКТИЧЕСКИХ НАВЫКОВ</w:t>
      </w:r>
    </w:p>
    <w:p w14:paraId="422D5720" w14:textId="77777777" w:rsidR="00F55058" w:rsidRPr="00F55058" w:rsidRDefault="00F55058" w:rsidP="00F55058">
      <w:pPr>
        <w:ind w:firstLine="709"/>
        <w:jc w:val="center"/>
        <w:rPr>
          <w:b/>
          <w:bCs/>
        </w:rPr>
      </w:pPr>
      <w:r w:rsidRPr="00F55058">
        <w:rPr>
          <w:b/>
          <w:bCs/>
        </w:rPr>
        <w:t xml:space="preserve">5 </w:t>
      </w:r>
      <w:r w:rsidRPr="00F55058">
        <w:rPr>
          <w:b/>
          <w:bCs/>
          <w:lang w:val="ru-RU"/>
        </w:rPr>
        <w:t>семестр</w:t>
      </w:r>
    </w:p>
    <w:p w14:paraId="607439CB" w14:textId="77777777" w:rsidR="00F55058" w:rsidRPr="00F55058" w:rsidRDefault="00F55058" w:rsidP="00F55058">
      <w:pPr>
        <w:ind w:firstLine="709"/>
        <w:rPr>
          <w:b/>
          <w:bCs/>
        </w:rPr>
      </w:pPr>
    </w:p>
    <w:p w14:paraId="65DA1269" w14:textId="77777777" w:rsidR="00F55058" w:rsidRPr="00F55058" w:rsidRDefault="00F55058" w:rsidP="00F55058">
      <w:pPr>
        <w:ind w:firstLine="709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F55058" w:rsidRPr="00F55058" w14:paraId="1B5C93E1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3509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Паспортные данные</w:t>
            </w:r>
          </w:p>
        </w:tc>
      </w:tr>
      <w:tr w:rsidR="00F55058" w:rsidRPr="00F55058" w14:paraId="64AAA45E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F116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F55058">
              <w:rPr>
                <w:lang w:val="ro-RO"/>
              </w:rPr>
              <w:t>Основные жалобы</w:t>
            </w:r>
            <w:r w:rsidRPr="00F55058">
              <w:rPr>
                <w:lang w:val="ru-RU"/>
              </w:rPr>
              <w:t xml:space="preserve"> и о</w:t>
            </w:r>
            <w:r w:rsidRPr="00F55058">
              <w:rPr>
                <w:lang w:val="ro-RO"/>
              </w:rPr>
              <w:t>бщие жалобы</w:t>
            </w:r>
          </w:p>
        </w:tc>
      </w:tr>
      <w:tr w:rsidR="00F55058" w:rsidRPr="00F55058" w14:paraId="58B76237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A004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Анамнез заболевания</w:t>
            </w:r>
          </w:p>
        </w:tc>
      </w:tr>
      <w:tr w:rsidR="00F55058" w:rsidRPr="00F55058" w14:paraId="3B81AED7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AAA2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Трудовой анамнез</w:t>
            </w:r>
          </w:p>
        </w:tc>
      </w:tr>
      <w:tr w:rsidR="00F55058" w:rsidRPr="00F55058" w14:paraId="73E4FA81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4B77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F55058">
              <w:rPr>
                <w:lang w:val="ru-RU"/>
              </w:rPr>
              <w:t>Личные физиологические и патологические данные. Перенесенные заболевания</w:t>
            </w:r>
          </w:p>
        </w:tc>
      </w:tr>
      <w:tr w:rsidR="00F55058" w:rsidRPr="00F55058" w14:paraId="53704CCD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24D2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F55058">
              <w:rPr>
                <w:lang w:val="ro-RO"/>
              </w:rPr>
              <w:t>Вредные привычки</w:t>
            </w:r>
            <w:r w:rsidRPr="00F55058">
              <w:rPr>
                <w:lang w:val="ru-RU"/>
              </w:rPr>
              <w:t>.  Аллергологический анамнез</w:t>
            </w:r>
          </w:p>
        </w:tc>
      </w:tr>
      <w:tr w:rsidR="00F55058" w:rsidRPr="00F55058" w14:paraId="13224ABE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3D60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Наследственный анамнез</w:t>
            </w:r>
          </w:p>
        </w:tc>
      </w:tr>
      <w:tr w:rsidR="00F55058" w:rsidRPr="00F55058" w14:paraId="24729BEC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1DB6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Определение конституционального типа (телосложение)</w:t>
            </w:r>
          </w:p>
        </w:tc>
      </w:tr>
      <w:tr w:rsidR="00F55058" w:rsidRPr="00F55058" w14:paraId="7E871D42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672D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 xml:space="preserve">Кожные покровы (влажность, тургор),видимые слизистые. Индекс массы тела </w:t>
            </w:r>
          </w:p>
        </w:tc>
      </w:tr>
      <w:tr w:rsidR="00F55058" w:rsidRPr="00F55058" w14:paraId="13B86FAA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6D1B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 xml:space="preserve">Определение периферических </w:t>
            </w:r>
            <w:r w:rsidRPr="00F55058">
              <w:rPr>
                <w:lang w:val="ru-RU"/>
              </w:rPr>
              <w:t>отеков</w:t>
            </w:r>
          </w:p>
        </w:tc>
      </w:tr>
      <w:tr w:rsidR="00F55058" w:rsidRPr="00F55058" w14:paraId="1C07D114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91D8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Пальпация периферических лимфатических узлов</w:t>
            </w:r>
          </w:p>
        </w:tc>
      </w:tr>
      <w:tr w:rsidR="00F55058" w:rsidRPr="00F55058" w14:paraId="7F003C6B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BC49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Определение болевых точек в обл. головы</w:t>
            </w:r>
          </w:p>
        </w:tc>
      </w:tr>
      <w:tr w:rsidR="00F55058" w:rsidRPr="00F55058" w14:paraId="6BC90782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D779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Мышечная система (тонус), костно-суставная сист. (перкуссия плоских костей, подвижность суставов)</w:t>
            </w:r>
          </w:p>
        </w:tc>
      </w:tr>
      <w:tr w:rsidR="00F55058" w:rsidRPr="00F55058" w14:paraId="0AA3AD81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FC2B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u-RU"/>
              </w:rPr>
              <w:t>Симметричность</w:t>
            </w:r>
            <w:r w:rsidRPr="00F55058">
              <w:rPr>
                <w:lang w:val="ro-RO"/>
              </w:rPr>
              <w:t xml:space="preserve"> участия обеих половин грудной клетки в акте дыхания</w:t>
            </w:r>
          </w:p>
        </w:tc>
      </w:tr>
      <w:tr w:rsidR="00F55058" w:rsidRPr="00F55058" w14:paraId="7B8D33BF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E3F6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u-RU"/>
              </w:rPr>
              <w:t>Эластичность</w:t>
            </w:r>
            <w:r w:rsidRPr="00F55058">
              <w:rPr>
                <w:lang w:val="ro-RO"/>
              </w:rPr>
              <w:t xml:space="preserve"> грудной клетки, болевые точки</w:t>
            </w:r>
          </w:p>
        </w:tc>
      </w:tr>
      <w:tr w:rsidR="00F55058" w:rsidRPr="00F55058" w14:paraId="75B09165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2F5A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Голосовое дрожание</w:t>
            </w:r>
          </w:p>
        </w:tc>
      </w:tr>
      <w:tr w:rsidR="00F55058" w:rsidRPr="00F55058" w14:paraId="0FCF7C39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B9B8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Сравнительная перкуссия легких</w:t>
            </w:r>
          </w:p>
        </w:tc>
      </w:tr>
      <w:tr w:rsidR="00F55058" w:rsidRPr="00F55058" w14:paraId="3542E0F2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48E9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Аускультация легких (</w:t>
            </w:r>
            <w:r w:rsidRPr="00F55058">
              <w:rPr>
                <w:lang w:val="ru-RU"/>
              </w:rPr>
              <w:t>везикулярное дыхание</w:t>
            </w:r>
            <w:r w:rsidRPr="00F55058">
              <w:rPr>
                <w:lang w:val="ro-RO"/>
              </w:rPr>
              <w:t>)</w:t>
            </w:r>
          </w:p>
        </w:tc>
      </w:tr>
      <w:tr w:rsidR="00F55058" w:rsidRPr="00F55058" w14:paraId="16201313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76A2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Поверхностная пал</w:t>
            </w:r>
            <w:r w:rsidRPr="00F55058">
              <w:rPr>
                <w:lang w:val="ru-RU"/>
              </w:rPr>
              <w:t>ь</w:t>
            </w:r>
            <w:r w:rsidRPr="00F55058">
              <w:rPr>
                <w:lang w:val="ro-RO"/>
              </w:rPr>
              <w:t>пация живота, С</w:t>
            </w:r>
            <w:proofErr w:type="spellStart"/>
            <w:r w:rsidRPr="00F55058">
              <w:rPr>
                <w:lang w:val="ru-RU"/>
              </w:rPr>
              <w:t>имптом</w:t>
            </w:r>
            <w:proofErr w:type="spellEnd"/>
            <w:r w:rsidRPr="00F55058">
              <w:rPr>
                <w:lang w:val="ru-RU"/>
              </w:rPr>
              <w:t xml:space="preserve"> </w:t>
            </w:r>
            <w:r w:rsidRPr="00F55058">
              <w:rPr>
                <w:lang w:val="ro-RO"/>
              </w:rPr>
              <w:t xml:space="preserve"> </w:t>
            </w:r>
            <w:proofErr w:type="spellStart"/>
            <w:r w:rsidRPr="00F55058">
              <w:rPr>
                <w:lang w:val="ru-RU"/>
              </w:rPr>
              <w:t>Щёткина-Блюмберга</w:t>
            </w:r>
            <w:proofErr w:type="spellEnd"/>
          </w:p>
        </w:tc>
      </w:tr>
      <w:tr w:rsidR="00F55058" w:rsidRPr="00F55058" w14:paraId="79DBB51B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7ACB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F55058">
              <w:rPr>
                <w:lang w:val="ro-RO"/>
              </w:rPr>
              <w:t>Глубокая</w:t>
            </w:r>
            <w:r w:rsidRPr="00F55058">
              <w:rPr>
                <w:lang w:val="ru-RU"/>
              </w:rPr>
              <w:t xml:space="preserve">, методическая </w:t>
            </w:r>
            <w:r w:rsidRPr="00F55058">
              <w:rPr>
                <w:lang w:val="ro-RO"/>
              </w:rPr>
              <w:t>скол</w:t>
            </w:r>
            <w:r w:rsidRPr="00F55058">
              <w:rPr>
                <w:lang w:val="ru-RU"/>
              </w:rPr>
              <w:t>ь</w:t>
            </w:r>
            <w:r w:rsidRPr="00F55058">
              <w:rPr>
                <w:lang w:val="ro-RO"/>
              </w:rPr>
              <w:t xml:space="preserve">зящая пальпация живота </w:t>
            </w:r>
            <w:r w:rsidRPr="00F55058">
              <w:rPr>
                <w:lang w:val="ru-RU"/>
              </w:rPr>
              <w:t xml:space="preserve"> по Образцову-</w:t>
            </w:r>
            <w:proofErr w:type="spellStart"/>
            <w:r w:rsidRPr="00F55058">
              <w:rPr>
                <w:lang w:val="ru-RU"/>
              </w:rPr>
              <w:t>Стражеско</w:t>
            </w:r>
            <w:proofErr w:type="spellEnd"/>
          </w:p>
        </w:tc>
      </w:tr>
      <w:tr w:rsidR="00F55058" w:rsidRPr="00F55058" w14:paraId="61714891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B435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Перкуссия живота (определение свободной жидкости)</w:t>
            </w:r>
          </w:p>
        </w:tc>
      </w:tr>
      <w:tr w:rsidR="00F55058" w:rsidRPr="00F55058" w14:paraId="77E6C169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D17E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Перкуссия печени по Курлову</w:t>
            </w:r>
          </w:p>
        </w:tc>
      </w:tr>
      <w:tr w:rsidR="00F55058" w:rsidRPr="00F55058" w14:paraId="3798C307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D5E6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Пальпация печени</w:t>
            </w:r>
          </w:p>
        </w:tc>
      </w:tr>
      <w:tr w:rsidR="00F55058" w:rsidRPr="00F55058" w14:paraId="6BD802E6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C1A6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>Определение желчного пузыря, с-м Мерфи, Ортнера</w:t>
            </w:r>
          </w:p>
        </w:tc>
      </w:tr>
      <w:tr w:rsidR="00F55058" w:rsidRPr="00F55058" w14:paraId="2A623A05" w14:textId="77777777" w:rsidTr="00F5505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2CA9" w14:textId="77777777" w:rsidR="00F55058" w:rsidRPr="00F55058" w:rsidRDefault="00F55058" w:rsidP="00F55058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F55058">
              <w:rPr>
                <w:lang w:val="ro-RO"/>
              </w:rPr>
              <w:t xml:space="preserve">Пальпация </w:t>
            </w:r>
            <w:r w:rsidRPr="00F55058">
              <w:rPr>
                <w:lang w:val="ru-RU"/>
              </w:rPr>
              <w:t>и перкуссия</w:t>
            </w:r>
            <w:r w:rsidRPr="00F55058">
              <w:rPr>
                <w:lang w:val="ro-RO"/>
              </w:rPr>
              <w:t xml:space="preserve"> селезенки</w:t>
            </w:r>
          </w:p>
        </w:tc>
      </w:tr>
    </w:tbl>
    <w:p w14:paraId="15589781" w14:textId="77777777" w:rsidR="00F55058" w:rsidRPr="00F55058" w:rsidRDefault="00F55058" w:rsidP="00F55058">
      <w:pPr>
        <w:ind w:firstLine="709"/>
        <w:rPr>
          <w:lang w:val="en-US"/>
        </w:rPr>
      </w:pPr>
    </w:p>
    <w:p w14:paraId="02B8E07F" w14:textId="77777777" w:rsidR="00F55058" w:rsidRPr="00F55058" w:rsidRDefault="00F55058" w:rsidP="00F55058">
      <w:pPr>
        <w:ind w:firstLine="709"/>
        <w:rPr>
          <w:lang w:val="en-US"/>
        </w:rPr>
      </w:pPr>
    </w:p>
    <w:p w14:paraId="09891732" w14:textId="77777777" w:rsidR="00F55058" w:rsidRPr="00F55058" w:rsidRDefault="00F55058" w:rsidP="00F55058">
      <w:pPr>
        <w:ind w:firstLine="709"/>
        <w:rPr>
          <w:lang w:val="en-US"/>
        </w:rPr>
      </w:pPr>
    </w:p>
    <w:p w14:paraId="6B4B8F56" w14:textId="77777777" w:rsidR="00F55058" w:rsidRPr="00F55058" w:rsidRDefault="00F55058" w:rsidP="00F55058">
      <w:pPr>
        <w:ind w:firstLine="709"/>
        <w:rPr>
          <w:lang w:val="en-US"/>
        </w:rPr>
      </w:pPr>
    </w:p>
    <w:p w14:paraId="4CC6D396" w14:textId="77777777" w:rsidR="00F55058" w:rsidRPr="00F55058" w:rsidRDefault="00F55058" w:rsidP="00F55058">
      <w:pPr>
        <w:ind w:firstLine="709"/>
        <w:rPr>
          <w:lang w:val="en-US"/>
        </w:rPr>
      </w:pPr>
    </w:p>
    <w:p w14:paraId="02B00E11" w14:textId="77777777" w:rsidR="00F55058" w:rsidRPr="00F55058" w:rsidRDefault="00F55058" w:rsidP="00F55058">
      <w:pPr>
        <w:ind w:firstLine="709"/>
        <w:rPr>
          <w:lang w:val="en-US"/>
        </w:rPr>
      </w:pPr>
    </w:p>
    <w:p w14:paraId="37185D38" w14:textId="77777777" w:rsidR="00F55058" w:rsidRPr="00F55058" w:rsidRDefault="00F55058" w:rsidP="00F55058">
      <w:pPr>
        <w:ind w:firstLine="709"/>
        <w:rPr>
          <w:lang w:val="en-US"/>
        </w:rPr>
      </w:pPr>
    </w:p>
    <w:p w14:paraId="3CBD0C48" w14:textId="77777777" w:rsidR="00F55058" w:rsidRPr="00F55058" w:rsidRDefault="00F55058" w:rsidP="00F55058">
      <w:pPr>
        <w:ind w:firstLine="709"/>
        <w:rPr>
          <w:lang w:val="en-US"/>
        </w:rPr>
      </w:pPr>
    </w:p>
    <w:p w14:paraId="3B8CF5F5" w14:textId="77777777" w:rsidR="00F55058" w:rsidRPr="00F55058" w:rsidRDefault="00F55058" w:rsidP="00F55058">
      <w:pPr>
        <w:ind w:firstLine="709"/>
        <w:rPr>
          <w:lang w:val="en-US"/>
        </w:rPr>
      </w:pPr>
    </w:p>
    <w:p w14:paraId="29C47CA4" w14:textId="77777777" w:rsidR="00F55058" w:rsidRPr="00F55058" w:rsidRDefault="00F55058" w:rsidP="00F55058">
      <w:pPr>
        <w:ind w:firstLine="709"/>
        <w:rPr>
          <w:lang w:val="en-US"/>
        </w:rPr>
      </w:pPr>
    </w:p>
    <w:p w14:paraId="71EE61BD" w14:textId="77777777" w:rsidR="00F55058" w:rsidRPr="00F55058" w:rsidRDefault="00F55058" w:rsidP="00F55058">
      <w:pPr>
        <w:ind w:firstLine="709"/>
        <w:rPr>
          <w:lang w:val="en-US"/>
        </w:rPr>
      </w:pPr>
    </w:p>
    <w:p w14:paraId="61287869" w14:textId="77777777" w:rsidR="00F55058" w:rsidRPr="00F55058" w:rsidRDefault="00F55058" w:rsidP="00F55058">
      <w:pPr>
        <w:ind w:firstLine="709"/>
        <w:rPr>
          <w:lang w:val="en-US"/>
        </w:rPr>
      </w:pPr>
    </w:p>
    <w:p w14:paraId="68A02B95" w14:textId="77777777" w:rsidR="00F55058" w:rsidRPr="00F55058" w:rsidRDefault="00F55058" w:rsidP="00F55058">
      <w:pPr>
        <w:ind w:firstLine="709"/>
        <w:rPr>
          <w:lang w:val="en-US"/>
        </w:rPr>
      </w:pPr>
    </w:p>
    <w:p w14:paraId="63B4F25B" w14:textId="77777777" w:rsidR="00F55058" w:rsidRPr="00F55058" w:rsidRDefault="00F55058" w:rsidP="00F55058">
      <w:pPr>
        <w:ind w:firstLine="709"/>
        <w:rPr>
          <w:lang w:val="en-US"/>
        </w:rPr>
      </w:pPr>
    </w:p>
    <w:p w14:paraId="2FC2773C" w14:textId="77777777" w:rsidR="00F55058" w:rsidRPr="00F55058" w:rsidRDefault="00F55058" w:rsidP="00F55058">
      <w:pPr>
        <w:ind w:firstLine="709"/>
        <w:rPr>
          <w:lang w:val="en-US"/>
        </w:rPr>
      </w:pPr>
    </w:p>
    <w:p w14:paraId="5264FB08" w14:textId="77777777" w:rsidR="00F55058" w:rsidRPr="00F55058" w:rsidRDefault="00F55058" w:rsidP="00F55058">
      <w:pPr>
        <w:ind w:firstLine="709"/>
        <w:rPr>
          <w:lang w:val="en-US"/>
        </w:rPr>
      </w:pPr>
    </w:p>
    <w:p w14:paraId="06FF51A1" w14:textId="77777777" w:rsidR="00F55058" w:rsidRPr="00F55058" w:rsidRDefault="00F55058" w:rsidP="00F55058">
      <w:pPr>
        <w:ind w:firstLine="709"/>
        <w:rPr>
          <w:lang w:val="en-US"/>
        </w:rPr>
      </w:pPr>
    </w:p>
    <w:p w14:paraId="0BEB3A4D" w14:textId="77777777" w:rsidR="00F55058" w:rsidRPr="00F55058" w:rsidRDefault="00F55058" w:rsidP="00F55058">
      <w:pPr>
        <w:ind w:firstLine="709"/>
        <w:rPr>
          <w:lang w:val="en-US"/>
        </w:rPr>
      </w:pPr>
    </w:p>
    <w:p w14:paraId="5A2840E9" w14:textId="77777777" w:rsidR="00F55058" w:rsidRPr="00F55058" w:rsidRDefault="00F55058" w:rsidP="00F55058">
      <w:pPr>
        <w:ind w:firstLine="709"/>
        <w:rPr>
          <w:lang w:val="en-US"/>
        </w:rPr>
      </w:pPr>
    </w:p>
    <w:p w14:paraId="01239C68" w14:textId="77777777" w:rsidR="00F12C76" w:rsidRPr="00F55058" w:rsidRDefault="00F12C76" w:rsidP="00F55058">
      <w:pPr>
        <w:rPr>
          <w:lang w:val="en-US"/>
        </w:rPr>
      </w:pPr>
    </w:p>
    <w:sectPr w:rsidR="00F12C76" w:rsidRPr="00F5505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9D5"/>
    <w:multiLevelType w:val="hybridMultilevel"/>
    <w:tmpl w:val="0A58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19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8D"/>
    <w:rsid w:val="00103989"/>
    <w:rsid w:val="0033398D"/>
    <w:rsid w:val="006A6DEA"/>
    <w:rsid w:val="006C0B77"/>
    <w:rsid w:val="007015D6"/>
    <w:rsid w:val="008242FF"/>
    <w:rsid w:val="00850DDD"/>
    <w:rsid w:val="00870751"/>
    <w:rsid w:val="00922C48"/>
    <w:rsid w:val="00B915B7"/>
    <w:rsid w:val="00C82C9A"/>
    <w:rsid w:val="00EA59DF"/>
    <w:rsid w:val="00EE4070"/>
    <w:rsid w:val="00F12C76"/>
    <w:rsid w:val="00F25ACC"/>
    <w:rsid w:val="00F5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8A90E"/>
  <w15:chartTrackingRefBased/>
  <w15:docId w15:val="{D8C53119-DBD7-4AF0-B10C-00F4DCB2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DDD"/>
    <w:pPr>
      <w:spacing w:after="0" w:line="240" w:lineRule="auto"/>
      <w:jc w:val="both"/>
    </w:pPr>
    <w:rPr>
      <w:rFonts w:ascii="Times New Roman" w:hAnsi="Times New Roman"/>
      <w:sz w:val="24"/>
      <w:lang w:val="ro-MD"/>
    </w:rPr>
  </w:style>
  <w:style w:type="paragraph" w:styleId="1">
    <w:name w:val="heading 1"/>
    <w:basedOn w:val="a"/>
    <w:next w:val="a"/>
    <w:link w:val="10"/>
    <w:autoRedefine/>
    <w:uiPriority w:val="9"/>
    <w:qFormat/>
    <w:rsid w:val="00F25ACC"/>
    <w:pPr>
      <w:keepNext/>
      <w:keepLines/>
      <w:spacing w:before="240" w:line="360" w:lineRule="auto"/>
      <w:outlineLvl w:val="0"/>
    </w:pPr>
    <w:rPr>
      <w:rFonts w:eastAsiaTheme="majorEastAsia" w:cstheme="majorBidi"/>
      <w:b/>
      <w:kern w:val="0"/>
      <w:sz w:val="26"/>
      <w:szCs w:val="32"/>
      <w:lang w:val="en-US" w:bidi="he-IL"/>
      <w14:ligatures w14:val="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5ACC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0000" w:themeColor="text1"/>
      <w:kern w:val="0"/>
      <w:sz w:val="26"/>
      <w:szCs w:val="26"/>
      <w:lang w:val="en-US" w:bidi="he-IL"/>
      <w14:ligatures w14:val="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03989"/>
    <w:pPr>
      <w:keepNext/>
      <w:keepLines/>
      <w:spacing w:before="40" w:line="480" w:lineRule="auto"/>
      <w:outlineLvl w:val="2"/>
    </w:pPr>
    <w:rPr>
      <w:rFonts w:eastAsiaTheme="majorEastAsia" w:cstheme="majorBidi"/>
      <w:b/>
      <w:kern w:val="0"/>
      <w:szCs w:val="24"/>
      <w:lang w:val="en-US" w:bidi="he-IL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ACC"/>
    <w:rPr>
      <w:rFonts w:ascii="Times New Roman" w:eastAsiaTheme="majorEastAsia" w:hAnsi="Times New Roman" w:cstheme="majorBidi"/>
      <w:b/>
      <w:color w:val="000000" w:themeColor="text1"/>
      <w:kern w:val="0"/>
      <w:sz w:val="26"/>
      <w:szCs w:val="26"/>
      <w:lang w:val="en-US" w:bidi="he-IL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03989"/>
    <w:rPr>
      <w:rFonts w:ascii="Times New Roman" w:eastAsiaTheme="majorEastAsia" w:hAnsi="Times New Roman" w:cstheme="majorBidi"/>
      <w:b/>
      <w:kern w:val="0"/>
      <w:sz w:val="24"/>
      <w:szCs w:val="24"/>
      <w:lang w:val="en-US" w:bidi="he-IL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F25ACC"/>
    <w:rPr>
      <w:rFonts w:ascii="Times New Roman" w:eastAsiaTheme="majorEastAsia" w:hAnsi="Times New Roman" w:cstheme="majorBidi"/>
      <w:b/>
      <w:kern w:val="0"/>
      <w:sz w:val="26"/>
      <w:szCs w:val="32"/>
      <w:lang w:val="en-US" w:bidi="he-IL"/>
      <w14:ligatures w14:val="none"/>
    </w:rPr>
  </w:style>
  <w:style w:type="paragraph" w:styleId="a3">
    <w:name w:val="Title"/>
    <w:basedOn w:val="1"/>
    <w:next w:val="a"/>
    <w:link w:val="a4"/>
    <w:autoRedefine/>
    <w:uiPriority w:val="10"/>
    <w:qFormat/>
    <w:rsid w:val="00F25ACC"/>
    <w:pPr>
      <w:keepNext w:val="0"/>
      <w:keepLines w:val="0"/>
      <w:widowControl w:val="0"/>
      <w:autoSpaceDE w:val="0"/>
      <w:autoSpaceDN w:val="0"/>
      <w:adjustRightInd w:val="0"/>
      <w:spacing w:after="240"/>
      <w:ind w:left="360"/>
      <w:jc w:val="center"/>
    </w:pPr>
    <w:rPr>
      <w:rFonts w:eastAsiaTheme="minorHAnsi" w:cs="Times New Roman"/>
      <w:bCs/>
      <w:noProof/>
      <w:color w:val="000000" w:themeColor="text1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F25ACC"/>
    <w:rPr>
      <w:rFonts w:ascii="Times New Roman" w:hAnsi="Times New Roman" w:cs="Times New Roman"/>
      <w:b/>
      <w:bCs/>
      <w:noProof/>
      <w:color w:val="000000" w:themeColor="text1"/>
      <w:kern w:val="0"/>
      <w:sz w:val="28"/>
      <w:szCs w:val="28"/>
      <w:lang w:val="en-US" w:bidi="he-IL"/>
      <w14:ligatures w14:val="none"/>
    </w:rPr>
  </w:style>
  <w:style w:type="table" w:styleId="a5">
    <w:name w:val="Table Grid"/>
    <w:basedOn w:val="a1"/>
    <w:uiPriority w:val="39"/>
    <w:rsid w:val="00F5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 Caliga</dc:creator>
  <cp:keywords/>
  <dc:description/>
  <cp:lastModifiedBy>Ecaterina Caliga</cp:lastModifiedBy>
  <cp:revision>3</cp:revision>
  <dcterms:created xsi:type="dcterms:W3CDTF">2024-11-04T10:53:00Z</dcterms:created>
  <dcterms:modified xsi:type="dcterms:W3CDTF">2024-11-04T10:53:00Z</dcterms:modified>
</cp:coreProperties>
</file>